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Уважаемые  родители!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Безопасность и благополучие наших детей – наш главный приоритет.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‼️Поэтому хотим напомнить о важности ключевых моментов: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 Всегда знайте, где находится ваш ребенок и чем он занят.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Регулярно общайтесь: Установите доверительные отношения, чтобы ребенок чувствовал себя комфортно, рассказывая вам о своих планах и времяпровождении.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Договаривайтесь о правилах: Обсудите, куда ребенок может ходить, с кем общаться и когда возвращаться домой.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Используйте технологии: Рассмотрите возможность использования приложений для отслеживания местоположения (с согласия ребенка, конечно!) или просто договоритесь о регулярных звонках/сообщениях.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Знакомьтесь с друзьями ребенка и их родителями: Это поможет вам лучше понимать окружение вашего ребенка и быть в курсе его деятельности.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2. Бесцельное времяпровождение – причина несчастных случаев и правонарушений.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Предлагайте альтернативы: Помогите ребенку найти интересные занятия, которые будут развивать его таланты и увлечения. Это могут быть спортивные секции, кружки по интересам, творческие мастерские, волонтерство и т.д.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Планируйте досуг вместе: Обсуждайте, как ребенок может провести свободное время с пользой и удовольствием.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Ограничивайте время в гаджетах: Чрезмерное увлечение играми и социальными сетями может привести к изоляции, проблемам со здоровьем и даже негативному влиянию на психику.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Подавайте пример: Покажите ребенку, что вы сами ведете активный и интересный образ жизни.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3.Напоминайте о правилах пожарной безопасности, соблюдении правил дорожного движения, о правилах поведения вблизи заброшенных зданий, водных объектах.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❗Помните: Забота, внимание и вовлеченность в жизнь ребенка – лучшая защита от неприятностей. Не бойтесь быть в курсе его дел, предлагайте альтернативы скуке и помогайте ему развиваться!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